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16C" w14:textId="526CA534" w:rsidR="00635D3E" w:rsidRDefault="005718C0">
      <w:pPr>
        <w:rPr>
          <w:sz w:val="28"/>
          <w:szCs w:val="28"/>
        </w:rPr>
      </w:pPr>
      <w:r>
        <w:rPr>
          <w:sz w:val="28"/>
          <w:szCs w:val="28"/>
        </w:rPr>
        <w:t>It has been a pleasure serving on the Board for the last three years during which I believe we have made significant progress:  providing a better-quality experience for the members, bolstering the club’s financial health, and improving the decision-making/transparency of the Board.</w:t>
      </w:r>
      <w:r w:rsidR="001C3D1C">
        <w:rPr>
          <w:sz w:val="28"/>
          <w:szCs w:val="28"/>
        </w:rPr>
        <w:t xml:space="preserve">  For example, we inaugurated a Finance Committee to provide support to the Treasurer and through that committee initiated financial guidelines for the club </w:t>
      </w:r>
      <w:r w:rsidR="00181C36">
        <w:rPr>
          <w:sz w:val="28"/>
          <w:szCs w:val="28"/>
        </w:rPr>
        <w:t>which have helped the Board more prudently prioritize expenditures as well as get our debt situation in a more sustainable position.</w:t>
      </w:r>
    </w:p>
    <w:p w14:paraId="2D0A9EDF" w14:textId="43C08CC8" w:rsidR="00904FD1" w:rsidRDefault="00904FD1">
      <w:pPr>
        <w:rPr>
          <w:sz w:val="28"/>
          <w:szCs w:val="28"/>
        </w:rPr>
      </w:pPr>
      <w:r>
        <w:rPr>
          <w:sz w:val="28"/>
          <w:szCs w:val="28"/>
        </w:rPr>
        <w:t>My wife and I use the club for tennis, golf, and social purposes.</w:t>
      </w:r>
    </w:p>
    <w:p w14:paraId="39FC8E05" w14:textId="03507175" w:rsidR="005718C0" w:rsidRDefault="005718C0">
      <w:pPr>
        <w:rPr>
          <w:sz w:val="28"/>
          <w:szCs w:val="28"/>
        </w:rPr>
      </w:pPr>
      <w:r>
        <w:rPr>
          <w:sz w:val="28"/>
          <w:szCs w:val="28"/>
        </w:rPr>
        <w:t xml:space="preserve">I am running again for the Board because the opportunity to continue to improve along the above dimensions remains </w:t>
      </w:r>
      <w:r w:rsidR="001C3D1C">
        <w:rPr>
          <w:sz w:val="28"/>
          <w:szCs w:val="28"/>
        </w:rPr>
        <w:t>important and interesting.</w:t>
      </w:r>
      <w:r w:rsidR="00904FD1">
        <w:rPr>
          <w:sz w:val="28"/>
          <w:szCs w:val="28"/>
        </w:rPr>
        <w:t xml:space="preserve">  In addition, remaining available to help our GM is personally rewarding.</w:t>
      </w:r>
    </w:p>
    <w:p w14:paraId="6FD4C13D" w14:textId="401D466F" w:rsidR="00181C36" w:rsidRDefault="00181C36">
      <w:pPr>
        <w:rPr>
          <w:sz w:val="28"/>
          <w:szCs w:val="28"/>
        </w:rPr>
      </w:pPr>
      <w:r>
        <w:rPr>
          <w:sz w:val="28"/>
          <w:szCs w:val="28"/>
        </w:rPr>
        <w:t>Before retiring from full-time executive work, I was a Partner at Booz, Allen &amp; Hamilton (a management consultancy</w:t>
      </w:r>
      <w:r w:rsidR="00904FD1">
        <w:rPr>
          <w:sz w:val="28"/>
          <w:szCs w:val="28"/>
        </w:rPr>
        <w:t>,</w:t>
      </w:r>
      <w:r>
        <w:rPr>
          <w:sz w:val="28"/>
          <w:szCs w:val="28"/>
        </w:rPr>
        <w:t xml:space="preserve"> where I specialized working with Banks and Insurers), </w:t>
      </w:r>
      <w:r w:rsidR="001D6473">
        <w:rPr>
          <w:sz w:val="28"/>
          <w:szCs w:val="28"/>
        </w:rPr>
        <w:t xml:space="preserve">after leaving the consultancy field I held a number of C-suite positions including: COO of Barclays Capital (the investment bank), COO of Barclays, </w:t>
      </w:r>
      <w:proofErr w:type="spellStart"/>
      <w:r w:rsidR="001D6473">
        <w:rPr>
          <w:sz w:val="28"/>
          <w:szCs w:val="28"/>
        </w:rPr>
        <w:t>PlC</w:t>
      </w:r>
      <w:proofErr w:type="spellEnd"/>
      <w:r w:rsidR="001D6473">
        <w:rPr>
          <w:sz w:val="28"/>
          <w:szCs w:val="28"/>
        </w:rPr>
        <w:t xml:space="preserve"> (then one of the 15 largest banks in the world), CEO of DTZ a FTSE-listed commercial property consultancy (subsequently merged with Cushman &amp; Wakefield), and CEO of </w:t>
      </w:r>
      <w:proofErr w:type="spellStart"/>
      <w:r w:rsidR="001D6473">
        <w:rPr>
          <w:sz w:val="28"/>
          <w:szCs w:val="28"/>
        </w:rPr>
        <w:t>E*Trade</w:t>
      </w:r>
      <w:proofErr w:type="spellEnd"/>
      <w:r w:rsidR="001D6473">
        <w:rPr>
          <w:sz w:val="28"/>
          <w:szCs w:val="28"/>
        </w:rPr>
        <w:t xml:space="preserve"> the retail brokerage and bank subsequently sold to Morgan Stanley.</w:t>
      </w:r>
    </w:p>
    <w:p w14:paraId="7C2B07F5" w14:textId="681D01E6" w:rsidR="001D6473" w:rsidRPr="005718C0" w:rsidRDefault="001D6473">
      <w:pPr>
        <w:rPr>
          <w:sz w:val="28"/>
          <w:szCs w:val="28"/>
        </w:rPr>
      </w:pPr>
      <w:r>
        <w:rPr>
          <w:sz w:val="28"/>
          <w:szCs w:val="28"/>
        </w:rPr>
        <w:t xml:space="preserve">I am currently the Lead Independent Director of </w:t>
      </w:r>
      <w:proofErr w:type="spellStart"/>
      <w:r>
        <w:rPr>
          <w:sz w:val="28"/>
          <w:szCs w:val="28"/>
        </w:rPr>
        <w:t>MarketWise</w:t>
      </w:r>
      <w:proofErr w:type="spellEnd"/>
      <w:r>
        <w:rPr>
          <w:sz w:val="28"/>
          <w:szCs w:val="28"/>
        </w:rPr>
        <w:t xml:space="preserve"> a NASDAQ-listed publisher of investing advice and related analytical tools.</w:t>
      </w:r>
    </w:p>
    <w:sectPr w:rsidR="001D6473" w:rsidRPr="005718C0" w:rsidSect="00E7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C0"/>
    <w:rsid w:val="00181C36"/>
    <w:rsid w:val="001C3D1C"/>
    <w:rsid w:val="001D6473"/>
    <w:rsid w:val="005718C0"/>
    <w:rsid w:val="00635D3E"/>
    <w:rsid w:val="00904FD1"/>
    <w:rsid w:val="009610E4"/>
    <w:rsid w:val="00E729E9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864D"/>
  <w15:chartTrackingRefBased/>
  <w15:docId w15:val="{8CF3D8E5-86AF-416E-BB15-4F09423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Idzik</dc:creator>
  <cp:keywords/>
  <dc:description/>
  <cp:lastModifiedBy>Paul Idzik</cp:lastModifiedBy>
  <cp:revision>1</cp:revision>
  <dcterms:created xsi:type="dcterms:W3CDTF">2022-02-07T20:51:00Z</dcterms:created>
  <dcterms:modified xsi:type="dcterms:W3CDTF">2022-02-07T21:15:00Z</dcterms:modified>
</cp:coreProperties>
</file>